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58" w:rsidRPr="0051721C" w:rsidRDefault="00363458" w:rsidP="003634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721C">
        <w:rPr>
          <w:rFonts w:ascii="Times New Roman" w:hAnsi="Times New Roman" w:cs="Times New Roman"/>
          <w:b/>
          <w:sz w:val="28"/>
          <w:szCs w:val="28"/>
        </w:rPr>
        <w:t>Вопросы к экзамену</w:t>
      </w:r>
      <w:r w:rsidR="0051721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1721C">
        <w:rPr>
          <w:rFonts w:ascii="Times New Roman" w:hAnsi="Times New Roman" w:cs="Times New Roman"/>
          <w:b/>
          <w:sz w:val="28"/>
          <w:szCs w:val="28"/>
        </w:rPr>
        <w:t>по дисциплине «Системы земледелия»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1.История развития систем земледелия.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2. Отличительные особенности систем земледелия в современных условиях.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3. Основные блоки и звенья систем земледелия.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4. Сущность агроландшафтов и их классификация.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5. Отечественные ученые  и их вклад в развитие систем земледелия.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6.Агроэкономические условия оптимизации структуры посевных площадей.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4.Агроэкологическое обоснование структуры посевных площадей.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5.Характеристика агроэкологических групп земель.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6.Методологические принципы  организации системы севооборотов.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 xml:space="preserve">7.Принципы построения севооборотов. 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8.Правила построения севооборотов.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 xml:space="preserve"> 9.Роль севооборота в системе земледелия.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 xml:space="preserve">10. Оценка влияния с.-х. культур на биологические факторы почвенного плодородия.  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 xml:space="preserve">11.Оценка влияния с.-х. культур на агрофизические факторы почвенного плодородия.  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 xml:space="preserve">12.Оценка влияния с.-х. культур на агрохимические факторы почвенного плодородия.  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 xml:space="preserve"> 13. Особенности севооборотов для крайне засушливой зоны.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14. Особенности севооборотов для засушливой зоны.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15.Особенности севооборотов для зоны неустойчивого увлажнения.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16. Особенности севооборотов для зоны достаточного увлажнения.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17.Особенности  севооборотов для 1-2 агроэкологических групп земель.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18. Особенности  севооборотов для 3 агроэкологической группы земель.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19. Особенности разработки схем севооборотов с учетом агроэкологических групп земель.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20.Перспективы  оптимизации структуры посевных площадей в условиях Ставропольского края.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21. Промежуточные культуры в севооборотах и условия их применения.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22. Обработка почвы как элемент научно обоснованных систем  земледелия Ставрополья.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23.Агрофизические, агрохимические и биологические основы обработки почвы.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24.Методологические принципы проектирования системы обработки почвы в севооборотах.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25.Дифференцированная система обработки почвы в различных почвенно-климатических зонах Ставрополья.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 xml:space="preserve">  26.Система обработки почвы чистого пара в условиях проявления эрозии..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lastRenderedPageBreak/>
        <w:t xml:space="preserve"> 27.Обработка почвы после занятых паров и зернобобовых культур под озимые культуры.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 xml:space="preserve"> 28.Обработка почвы после колосовых предшественников под озимые культуры.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 xml:space="preserve"> 29.Обработка почвы после пропашных предшественников под озимые культуры.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 xml:space="preserve"> 30.Системы обработки почвы под яровые культуры.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31.Система улучшенной зяблевой обработки почвы, районы ее применения.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32.Система полупаровой зяблевой обработки почвы, районы ее применения.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33.Система обычной зяблевой обработки почвы.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34.Система послойной зяблевой обработки почвы.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35.Основная зяблевая обработка почвы.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36.Система противоэрозионной обработки почвы, ее особенности и районы применения.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37.Сущность минимальной почвозащитной обработки почвы.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38.Условия применения и эффективность минимальной почвозащитной обработки почвы.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39.Преимущества и недостатки минимальной обработки почвы.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40. Принципы построения системы обработки почвы в севообороте.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41. Ресурсоэнергосберегающие приемы основной обработки почвы при возделывании озимой пше-ницы.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42. Комплекс почвообрабатывающих орудий для минимальной и поверхностной обработок почвы.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43.Комплекс почвообрабатывающих орудий для глубокой отвальной и безотвальной обработки поч-вы.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44. Особенности обработки почвы на склонах разной крутизны.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 xml:space="preserve"> 45. Цель и задачи системы удобрения.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 xml:space="preserve"> 46. Принципы построения системы удобрения.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 xml:space="preserve"> 47. Почвенно-климатические и агротехнические факторы применения удобрений.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 xml:space="preserve">48. Основные правила при разработке системы удобрения в севооборотах. 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49. Сущность и роль предупредительных мероприятий в борьбе с вредными объектами сельскохозяйственных культур.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50. Истребительные мероприятия против сорных растений, вредителей, болезней.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51. Методологические принципы системы защиты растений.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52.   Интегрированная (комплексная) система защита растений от вредных объектов сельскохозяй-ственных культур.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lastRenderedPageBreak/>
        <w:t>53.Общие требования к технологиям возделывания сельскохозяйственных культур.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54. Типы агротехнологий по степени интенсификации (экстенсивные, традиционные, интенсивные, биологизированные) и их особенности.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55.Отличительные черты интенсивных технологий возделывания сельскохозяйственных культур.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56. Сущность ресурсоэнергосберегающих технологий возделывания сельскохозяйственных культур.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57. Сущность биологизированных технологий возделывания сельскохозяйственных культур.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 xml:space="preserve"> 58. Особенности технологии  возделывания  культур без обработки почвы (прямой посев).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 xml:space="preserve"> 59.Классификация систем земледелия и их признаки.</w:t>
      </w:r>
    </w:p>
    <w:p w:rsidR="00363458" w:rsidRPr="00363458" w:rsidRDefault="00363458" w:rsidP="00363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58">
        <w:rPr>
          <w:rFonts w:ascii="Times New Roman" w:hAnsi="Times New Roman" w:cs="Times New Roman"/>
          <w:sz w:val="28"/>
          <w:szCs w:val="28"/>
        </w:rPr>
        <w:t>60. Современные системы земледелия и их характеристика.</w:t>
      </w:r>
    </w:p>
    <w:p w:rsidR="00634645" w:rsidRPr="00363458" w:rsidRDefault="00634645" w:rsidP="003634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34645" w:rsidRPr="0036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0D"/>
    <w:rsid w:val="00363458"/>
    <w:rsid w:val="0046660D"/>
    <w:rsid w:val="0051721C"/>
    <w:rsid w:val="0063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2022-04-19T14:48:00Z</dcterms:created>
  <dcterms:modified xsi:type="dcterms:W3CDTF">2022-04-19T14:49:00Z</dcterms:modified>
</cp:coreProperties>
</file>